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80B2E" w14:textId="77777777" w:rsidR="005B2C46" w:rsidRPr="00B525EE" w:rsidRDefault="005B2C46" w:rsidP="005B2C46">
      <w:pPr>
        <w:spacing w:after="120"/>
        <w:jc w:val="center"/>
        <w:outlineLvl w:val="0"/>
        <w:rPr>
          <w:rFonts w:ascii="Arial" w:hAnsi="Arial" w:cs="Arial"/>
          <w:b/>
        </w:rPr>
      </w:pPr>
      <w:r w:rsidRPr="00B525EE">
        <w:rPr>
          <w:rFonts w:ascii="Arial" w:hAnsi="Arial" w:cs="Arial"/>
          <w:b/>
        </w:rPr>
        <w:t>HEMINGFORD ABBOTS PARISH COUNCIL</w:t>
      </w:r>
    </w:p>
    <w:p w14:paraId="10719F35" w14:textId="09644CA8" w:rsidR="005B2C46" w:rsidRPr="00B525EE" w:rsidRDefault="005B2C46" w:rsidP="005B2C46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Minutes of the </w:t>
      </w:r>
      <w:r w:rsidRPr="00B525EE">
        <w:rPr>
          <w:rFonts w:ascii="Arial" w:hAnsi="Arial" w:cs="Arial"/>
          <w:b/>
        </w:rPr>
        <w:t>Meeting of the Parish Council</w:t>
      </w:r>
      <w:r w:rsidRPr="00B525EE">
        <w:rPr>
          <w:rFonts w:ascii="Arial" w:hAnsi="Arial" w:cs="Arial"/>
          <w:b/>
        </w:rPr>
        <w:br/>
        <w:t xml:space="preserve"> </w:t>
      </w:r>
      <w:r w:rsidRPr="0011724F">
        <w:rPr>
          <w:rFonts w:ascii="Arial" w:hAnsi="Arial" w:cs="Arial"/>
          <w:b/>
        </w:rPr>
        <w:t xml:space="preserve">held on </w:t>
      </w:r>
      <w:r w:rsidR="00DE6905">
        <w:rPr>
          <w:rFonts w:ascii="Arial" w:hAnsi="Arial" w:cs="Arial"/>
          <w:b/>
        </w:rPr>
        <w:t>Fri</w:t>
      </w:r>
      <w:r>
        <w:rPr>
          <w:rFonts w:ascii="Arial" w:hAnsi="Arial" w:cs="Arial"/>
          <w:b/>
        </w:rPr>
        <w:t xml:space="preserve">day </w:t>
      </w:r>
      <w:r w:rsidR="00DE6905">
        <w:rPr>
          <w:rFonts w:ascii="Arial" w:hAnsi="Arial" w:cs="Arial"/>
          <w:b/>
        </w:rPr>
        <w:t>14</w:t>
      </w:r>
      <w:r>
        <w:rPr>
          <w:rFonts w:ascii="Arial" w:hAnsi="Arial" w:cs="Arial"/>
          <w:b/>
        </w:rPr>
        <w:t xml:space="preserve"> </w:t>
      </w:r>
      <w:r w:rsidR="00DE6905">
        <w:rPr>
          <w:rFonts w:ascii="Arial" w:hAnsi="Arial" w:cs="Arial"/>
          <w:b/>
        </w:rPr>
        <w:t>August</w:t>
      </w:r>
      <w:r>
        <w:rPr>
          <w:rFonts w:ascii="Arial" w:hAnsi="Arial" w:cs="Arial"/>
          <w:b/>
        </w:rPr>
        <w:t xml:space="preserve"> 2020</w:t>
      </w:r>
      <w:r w:rsidRPr="0011724F">
        <w:rPr>
          <w:rFonts w:ascii="Arial" w:hAnsi="Arial" w:cs="Arial"/>
          <w:b/>
        </w:rPr>
        <w:t xml:space="preserve"> at 7:</w:t>
      </w:r>
      <w:r>
        <w:rPr>
          <w:rFonts w:ascii="Arial" w:hAnsi="Arial" w:cs="Arial"/>
          <w:b/>
        </w:rPr>
        <w:t>30</w:t>
      </w:r>
      <w:r w:rsidRPr="0011724F">
        <w:rPr>
          <w:rFonts w:ascii="Arial" w:hAnsi="Arial" w:cs="Arial"/>
          <w:b/>
        </w:rPr>
        <w:t>pm</w:t>
      </w:r>
      <w:r w:rsidRPr="00B525EE">
        <w:rPr>
          <w:rFonts w:ascii="Arial" w:hAnsi="Arial" w:cs="Arial"/>
          <w:b/>
        </w:rPr>
        <w:br/>
      </w:r>
      <w:r w:rsidRPr="00E2308D">
        <w:rPr>
          <w:rFonts w:ascii="Arial" w:hAnsi="Arial" w:cs="Arial"/>
          <w:b/>
          <w:highlight w:val="yellow"/>
        </w:rPr>
        <w:t>On-Line Meeting Only</w:t>
      </w:r>
    </w:p>
    <w:p w14:paraId="71F57045" w14:textId="77777777" w:rsidR="005B2C46" w:rsidRPr="00B525EE" w:rsidRDefault="005B2C46" w:rsidP="005B2C46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6FE0F3DC" w14:textId="77777777" w:rsidR="005B2C46" w:rsidRPr="004D70A0" w:rsidRDefault="005B2C46" w:rsidP="005B2C46">
      <w:pPr>
        <w:rPr>
          <w:rFonts w:asciiTheme="minorHAnsi" w:hAnsiTheme="minorHAnsi" w:cstheme="minorHAnsi"/>
          <w:b/>
          <w:sz w:val="22"/>
          <w:szCs w:val="22"/>
        </w:rPr>
      </w:pPr>
      <w:r w:rsidRPr="004D70A0">
        <w:rPr>
          <w:rFonts w:asciiTheme="minorHAnsi" w:hAnsiTheme="minorHAnsi" w:cstheme="minorHAnsi"/>
          <w:b/>
          <w:sz w:val="22"/>
          <w:szCs w:val="22"/>
        </w:rPr>
        <w:t>Present</w:t>
      </w:r>
    </w:p>
    <w:p w14:paraId="23F8353C" w14:textId="49D71912" w:rsidR="005B2C46" w:rsidRDefault="005B2C46" w:rsidP="005B2C46">
      <w:pPr>
        <w:rPr>
          <w:rFonts w:asciiTheme="minorHAnsi" w:hAnsiTheme="minorHAnsi" w:cstheme="minorHAnsi"/>
          <w:sz w:val="22"/>
          <w:szCs w:val="22"/>
        </w:rPr>
      </w:pPr>
      <w:r w:rsidRPr="004D70A0">
        <w:rPr>
          <w:rFonts w:asciiTheme="minorHAnsi" w:hAnsiTheme="minorHAnsi" w:cstheme="minorHAnsi"/>
          <w:b/>
          <w:sz w:val="22"/>
          <w:szCs w:val="22"/>
        </w:rPr>
        <w:t>Parish Councillors:</w:t>
      </w:r>
      <w:r w:rsidRPr="004D70A0">
        <w:rPr>
          <w:rFonts w:asciiTheme="minorHAnsi" w:hAnsiTheme="minorHAnsi" w:cstheme="minorHAnsi"/>
          <w:b/>
          <w:sz w:val="22"/>
          <w:szCs w:val="22"/>
        </w:rPr>
        <w:tab/>
      </w:r>
      <w:r w:rsidRPr="004D70A0">
        <w:rPr>
          <w:rFonts w:asciiTheme="minorHAnsi" w:hAnsiTheme="minorHAnsi" w:cstheme="minorHAnsi"/>
          <w:b/>
          <w:sz w:val="22"/>
          <w:szCs w:val="22"/>
        </w:rPr>
        <w:tab/>
      </w:r>
      <w:r w:rsidRPr="004D70A0">
        <w:rPr>
          <w:rFonts w:asciiTheme="minorHAnsi" w:hAnsiTheme="minorHAnsi" w:cstheme="minorHAnsi"/>
          <w:b/>
          <w:sz w:val="22"/>
          <w:szCs w:val="22"/>
        </w:rPr>
        <w:tab/>
      </w:r>
      <w:r w:rsidRPr="004D70A0">
        <w:rPr>
          <w:rFonts w:asciiTheme="minorHAnsi" w:hAnsiTheme="minorHAnsi" w:cstheme="minorHAnsi"/>
          <w:b/>
          <w:sz w:val="22"/>
          <w:szCs w:val="22"/>
        </w:rPr>
        <w:tab/>
      </w:r>
      <w:r w:rsidRPr="00266837">
        <w:rPr>
          <w:rFonts w:asciiTheme="minorHAnsi" w:hAnsiTheme="minorHAnsi" w:cstheme="minorHAnsi"/>
          <w:bCs/>
          <w:sz w:val="22"/>
          <w:szCs w:val="22"/>
        </w:rPr>
        <w:t>Bridget Flanagan (Chairman)</w:t>
      </w:r>
      <w:r w:rsidRPr="004D70A0">
        <w:rPr>
          <w:rFonts w:asciiTheme="minorHAnsi" w:hAnsiTheme="minorHAnsi" w:cstheme="minorHAnsi"/>
          <w:sz w:val="22"/>
          <w:szCs w:val="22"/>
        </w:rPr>
        <w:tab/>
      </w:r>
      <w:r w:rsidRPr="004D70A0">
        <w:rPr>
          <w:rFonts w:asciiTheme="minorHAnsi" w:hAnsiTheme="minorHAnsi" w:cstheme="minorHAnsi"/>
          <w:sz w:val="22"/>
          <w:szCs w:val="22"/>
        </w:rPr>
        <w:tab/>
      </w:r>
      <w:r w:rsidRPr="004D70A0">
        <w:rPr>
          <w:rFonts w:asciiTheme="minorHAnsi" w:hAnsiTheme="minorHAnsi" w:cstheme="minorHAnsi"/>
          <w:sz w:val="22"/>
          <w:szCs w:val="22"/>
        </w:rPr>
        <w:tab/>
      </w:r>
      <w:r w:rsidRPr="004D70A0">
        <w:rPr>
          <w:rFonts w:asciiTheme="minorHAnsi" w:hAnsiTheme="minorHAnsi" w:cstheme="minorHAnsi"/>
          <w:sz w:val="22"/>
          <w:szCs w:val="22"/>
        </w:rPr>
        <w:tab/>
      </w:r>
      <w:r w:rsidR="00C805A1">
        <w:rPr>
          <w:rFonts w:asciiTheme="minorHAnsi" w:hAnsiTheme="minorHAnsi" w:cstheme="minorHAnsi"/>
          <w:sz w:val="22"/>
          <w:szCs w:val="22"/>
        </w:rPr>
        <w:tab/>
      </w:r>
      <w:r w:rsidR="00C805A1">
        <w:rPr>
          <w:rFonts w:asciiTheme="minorHAnsi" w:hAnsiTheme="minorHAnsi" w:cstheme="minorHAnsi"/>
          <w:sz w:val="22"/>
          <w:szCs w:val="22"/>
        </w:rPr>
        <w:tab/>
      </w:r>
      <w:r w:rsidR="00C805A1">
        <w:rPr>
          <w:rFonts w:asciiTheme="minorHAnsi" w:hAnsiTheme="minorHAnsi" w:cstheme="minorHAnsi"/>
          <w:sz w:val="22"/>
          <w:szCs w:val="22"/>
        </w:rPr>
        <w:tab/>
      </w:r>
      <w:r w:rsidR="00C805A1">
        <w:rPr>
          <w:rFonts w:asciiTheme="minorHAnsi" w:hAnsiTheme="minorHAnsi" w:cstheme="minorHAnsi"/>
          <w:sz w:val="22"/>
          <w:szCs w:val="22"/>
        </w:rPr>
        <w:tab/>
      </w:r>
      <w:r w:rsidR="00C805A1">
        <w:rPr>
          <w:rFonts w:asciiTheme="minorHAnsi" w:hAnsiTheme="minorHAnsi" w:cstheme="minorHAnsi"/>
          <w:sz w:val="22"/>
          <w:szCs w:val="22"/>
        </w:rPr>
        <w:tab/>
        <w:t>Chris Nicol</w:t>
      </w:r>
    </w:p>
    <w:p w14:paraId="041F1172" w14:textId="77777777" w:rsidR="005B2C46" w:rsidRPr="004D70A0" w:rsidRDefault="005B2C46" w:rsidP="005B2C4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John Peters</w:t>
      </w:r>
      <w:r w:rsidRPr="004D70A0">
        <w:rPr>
          <w:rFonts w:asciiTheme="minorHAnsi" w:hAnsiTheme="minorHAnsi" w:cstheme="minorHAnsi"/>
          <w:sz w:val="22"/>
          <w:szCs w:val="22"/>
        </w:rPr>
        <w:tab/>
      </w:r>
      <w:r w:rsidRPr="004D70A0">
        <w:rPr>
          <w:rFonts w:asciiTheme="minorHAnsi" w:hAnsiTheme="minorHAnsi" w:cstheme="minorHAnsi"/>
          <w:sz w:val="22"/>
          <w:szCs w:val="22"/>
        </w:rPr>
        <w:tab/>
      </w:r>
      <w:r w:rsidRPr="004D70A0">
        <w:rPr>
          <w:rFonts w:asciiTheme="minorHAnsi" w:hAnsiTheme="minorHAnsi" w:cstheme="minorHAnsi"/>
          <w:sz w:val="22"/>
          <w:szCs w:val="22"/>
        </w:rPr>
        <w:tab/>
      </w:r>
    </w:p>
    <w:p w14:paraId="36ED034E" w14:textId="77777777" w:rsidR="005B2C46" w:rsidRPr="004D70A0" w:rsidRDefault="005B2C46" w:rsidP="005B2C46">
      <w:pPr>
        <w:rPr>
          <w:rFonts w:asciiTheme="minorHAnsi" w:hAnsiTheme="minorHAnsi" w:cstheme="minorHAnsi"/>
          <w:sz w:val="22"/>
          <w:szCs w:val="22"/>
        </w:rPr>
      </w:pPr>
      <w:r w:rsidRPr="004D70A0">
        <w:rPr>
          <w:rFonts w:asciiTheme="minorHAnsi" w:hAnsiTheme="minorHAnsi" w:cstheme="minorHAnsi"/>
          <w:sz w:val="22"/>
          <w:szCs w:val="22"/>
        </w:rPr>
        <w:tab/>
      </w:r>
      <w:r w:rsidRPr="004D70A0">
        <w:rPr>
          <w:rFonts w:asciiTheme="minorHAnsi" w:hAnsiTheme="minorHAnsi" w:cstheme="minorHAnsi"/>
          <w:sz w:val="22"/>
          <w:szCs w:val="22"/>
        </w:rPr>
        <w:tab/>
      </w:r>
      <w:r w:rsidRPr="004D70A0">
        <w:rPr>
          <w:rFonts w:asciiTheme="minorHAnsi" w:hAnsiTheme="minorHAnsi" w:cstheme="minorHAnsi"/>
          <w:sz w:val="22"/>
          <w:szCs w:val="22"/>
        </w:rPr>
        <w:tab/>
      </w:r>
      <w:r w:rsidRPr="004D70A0">
        <w:rPr>
          <w:rFonts w:asciiTheme="minorHAnsi" w:hAnsiTheme="minorHAnsi" w:cstheme="minorHAnsi"/>
          <w:sz w:val="22"/>
          <w:szCs w:val="22"/>
        </w:rPr>
        <w:tab/>
      </w:r>
      <w:r w:rsidRPr="004D70A0">
        <w:rPr>
          <w:rFonts w:asciiTheme="minorHAnsi" w:hAnsiTheme="minorHAnsi" w:cstheme="minorHAnsi"/>
          <w:sz w:val="22"/>
          <w:szCs w:val="22"/>
        </w:rPr>
        <w:tab/>
      </w:r>
      <w:r w:rsidRPr="004D70A0">
        <w:rPr>
          <w:rFonts w:asciiTheme="minorHAnsi" w:hAnsiTheme="minorHAnsi" w:cstheme="minorHAnsi"/>
          <w:sz w:val="22"/>
          <w:szCs w:val="22"/>
        </w:rPr>
        <w:tab/>
        <w:t>Marcus Whewell</w:t>
      </w:r>
    </w:p>
    <w:p w14:paraId="3DA4865A" w14:textId="77777777" w:rsidR="005B2C46" w:rsidRDefault="005B2C46" w:rsidP="005B2C46">
      <w:pPr>
        <w:rPr>
          <w:rFonts w:asciiTheme="minorHAnsi" w:hAnsiTheme="minorHAnsi" w:cstheme="minorHAnsi"/>
          <w:sz w:val="22"/>
          <w:szCs w:val="22"/>
        </w:rPr>
      </w:pPr>
      <w:r w:rsidRPr="004D70A0">
        <w:rPr>
          <w:rFonts w:asciiTheme="minorHAnsi" w:hAnsiTheme="minorHAnsi" w:cstheme="minorHAnsi"/>
          <w:sz w:val="22"/>
          <w:szCs w:val="22"/>
        </w:rPr>
        <w:tab/>
      </w:r>
      <w:r w:rsidRPr="004D70A0">
        <w:rPr>
          <w:rFonts w:asciiTheme="minorHAnsi" w:hAnsiTheme="minorHAnsi" w:cstheme="minorHAnsi"/>
          <w:sz w:val="22"/>
          <w:szCs w:val="22"/>
        </w:rPr>
        <w:tab/>
      </w:r>
      <w:r w:rsidRPr="004D70A0">
        <w:rPr>
          <w:rFonts w:asciiTheme="minorHAnsi" w:hAnsiTheme="minorHAnsi" w:cstheme="minorHAnsi"/>
          <w:sz w:val="22"/>
          <w:szCs w:val="22"/>
        </w:rPr>
        <w:tab/>
      </w:r>
      <w:r w:rsidRPr="004D70A0">
        <w:rPr>
          <w:rFonts w:asciiTheme="minorHAnsi" w:hAnsiTheme="minorHAnsi" w:cstheme="minorHAnsi"/>
          <w:sz w:val="22"/>
          <w:szCs w:val="22"/>
        </w:rPr>
        <w:tab/>
      </w:r>
      <w:r w:rsidRPr="004D70A0">
        <w:rPr>
          <w:rFonts w:asciiTheme="minorHAnsi" w:hAnsiTheme="minorHAnsi" w:cstheme="minorHAnsi"/>
          <w:sz w:val="22"/>
          <w:szCs w:val="22"/>
        </w:rPr>
        <w:tab/>
      </w:r>
      <w:r w:rsidRPr="004D70A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Zoe Ryall</w:t>
      </w:r>
      <w:r w:rsidRPr="004D70A0">
        <w:rPr>
          <w:rFonts w:asciiTheme="minorHAnsi" w:hAnsiTheme="minorHAnsi" w:cstheme="minorHAnsi"/>
          <w:sz w:val="22"/>
          <w:szCs w:val="22"/>
        </w:rPr>
        <w:tab/>
      </w:r>
    </w:p>
    <w:p w14:paraId="6BC2FB51" w14:textId="77777777" w:rsidR="005B2C46" w:rsidRPr="004D70A0" w:rsidRDefault="005B2C46" w:rsidP="005B2C4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2303D5A" w14:textId="1773C8B4" w:rsidR="005B2C46" w:rsidRPr="004D70A0" w:rsidRDefault="005B2C46" w:rsidP="005B2C4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Clerk: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4D70A0">
        <w:rPr>
          <w:rFonts w:asciiTheme="minorHAnsi" w:hAnsiTheme="minorHAnsi" w:cstheme="minorHAnsi"/>
          <w:sz w:val="22"/>
          <w:szCs w:val="22"/>
        </w:rPr>
        <w:tab/>
      </w:r>
      <w:r w:rsidRPr="004D70A0">
        <w:rPr>
          <w:rFonts w:asciiTheme="minorHAnsi" w:hAnsiTheme="minorHAnsi" w:cstheme="minorHAnsi"/>
          <w:sz w:val="22"/>
          <w:szCs w:val="22"/>
        </w:rPr>
        <w:tab/>
      </w:r>
      <w:r w:rsidRPr="004D70A0">
        <w:rPr>
          <w:rFonts w:asciiTheme="minorHAnsi" w:hAnsiTheme="minorHAnsi" w:cstheme="minorHAnsi"/>
          <w:sz w:val="22"/>
          <w:szCs w:val="22"/>
        </w:rPr>
        <w:tab/>
      </w:r>
      <w:r w:rsidR="007D3CBA">
        <w:rPr>
          <w:rFonts w:asciiTheme="minorHAnsi" w:hAnsiTheme="minorHAnsi" w:cstheme="minorHAnsi"/>
          <w:sz w:val="22"/>
          <w:szCs w:val="22"/>
        </w:rPr>
        <w:t>none</w:t>
      </w:r>
    </w:p>
    <w:p w14:paraId="7FAE60F6" w14:textId="77777777" w:rsidR="005B2C46" w:rsidRDefault="005B2C46" w:rsidP="005B2C46">
      <w:pPr>
        <w:rPr>
          <w:rFonts w:asciiTheme="minorHAnsi" w:hAnsiTheme="minorHAnsi" w:cstheme="minorHAnsi"/>
          <w:sz w:val="22"/>
          <w:szCs w:val="22"/>
        </w:rPr>
      </w:pPr>
      <w:r w:rsidRPr="004D70A0">
        <w:rPr>
          <w:rFonts w:asciiTheme="minorHAnsi" w:hAnsiTheme="minorHAnsi" w:cstheme="minorHAnsi"/>
          <w:b/>
          <w:sz w:val="22"/>
          <w:szCs w:val="22"/>
        </w:rPr>
        <w:t>County and District Councillors:</w:t>
      </w:r>
      <w:r w:rsidRPr="004D70A0">
        <w:rPr>
          <w:rFonts w:asciiTheme="minorHAnsi" w:hAnsiTheme="minorHAnsi" w:cstheme="minorHAnsi"/>
          <w:b/>
          <w:sz w:val="22"/>
          <w:szCs w:val="22"/>
        </w:rPr>
        <w:tab/>
      </w:r>
      <w:r w:rsidRPr="004D70A0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400DA8">
        <w:rPr>
          <w:rFonts w:asciiTheme="minorHAnsi" w:hAnsiTheme="minorHAnsi" w:cstheme="minorHAnsi"/>
          <w:bCs/>
          <w:sz w:val="22"/>
          <w:szCs w:val="22"/>
        </w:rPr>
        <w:t>HDC Cllr Sarah Wilson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5FCAB134" w14:textId="5BE99E01" w:rsidR="005B2C46" w:rsidRPr="00400DA8" w:rsidRDefault="005B2C46" w:rsidP="005B2C46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D70A0">
        <w:rPr>
          <w:rFonts w:asciiTheme="minorHAnsi" w:hAnsiTheme="minorHAnsi" w:cstheme="minorHAnsi"/>
          <w:b/>
          <w:sz w:val="22"/>
          <w:szCs w:val="22"/>
        </w:rPr>
        <w:tab/>
      </w:r>
    </w:p>
    <w:p w14:paraId="7DFD1132" w14:textId="77777777" w:rsidR="005B2C46" w:rsidRDefault="005B2C46" w:rsidP="005B2C46">
      <w:r w:rsidRPr="004D70A0">
        <w:rPr>
          <w:rFonts w:asciiTheme="minorHAnsi" w:hAnsiTheme="minorHAnsi" w:cstheme="minorHAnsi"/>
          <w:b/>
          <w:sz w:val="22"/>
          <w:szCs w:val="22"/>
        </w:rPr>
        <w:t xml:space="preserve">Members of the Public: </w:t>
      </w:r>
      <w:r w:rsidRPr="004D70A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None</w:t>
      </w:r>
      <w:r>
        <w:rPr>
          <w:rFonts w:asciiTheme="minorHAnsi" w:hAnsiTheme="minorHAnsi" w:cstheme="minorHAnsi"/>
          <w:sz w:val="22"/>
          <w:szCs w:val="22"/>
        </w:rPr>
        <w:tab/>
      </w:r>
      <w:r w:rsidRPr="004D70A0">
        <w:rPr>
          <w:rFonts w:asciiTheme="minorHAnsi" w:hAnsiTheme="minorHAnsi" w:cstheme="minorHAnsi"/>
          <w:sz w:val="22"/>
          <w:szCs w:val="22"/>
        </w:rPr>
        <w:tab/>
      </w:r>
      <w:r w:rsidRPr="004D70A0">
        <w:rPr>
          <w:rFonts w:asciiTheme="minorHAnsi" w:hAnsiTheme="minorHAnsi" w:cstheme="minorHAnsi"/>
          <w:sz w:val="22"/>
          <w:szCs w:val="22"/>
        </w:rPr>
        <w:tab/>
      </w:r>
      <w:r w:rsidRPr="004D70A0">
        <w:rPr>
          <w:rFonts w:asciiTheme="minorHAnsi" w:hAnsiTheme="minorHAnsi" w:cstheme="minorHAnsi"/>
          <w:sz w:val="22"/>
          <w:szCs w:val="22"/>
        </w:rPr>
        <w:tab/>
      </w:r>
      <w:r w:rsidRPr="004D70A0">
        <w:rPr>
          <w:rFonts w:asciiTheme="minorHAnsi" w:hAnsiTheme="minorHAnsi" w:cstheme="minorHAnsi"/>
          <w:sz w:val="22"/>
          <w:szCs w:val="22"/>
        </w:rPr>
        <w:tab/>
      </w:r>
      <w:r w:rsidRPr="004D70A0">
        <w:rPr>
          <w:rFonts w:asciiTheme="minorHAnsi" w:hAnsiTheme="minorHAnsi" w:cstheme="minorHAnsi"/>
          <w:sz w:val="22"/>
          <w:szCs w:val="22"/>
        </w:rPr>
        <w:tab/>
      </w:r>
    </w:p>
    <w:p w14:paraId="7089AE49" w14:textId="77777777" w:rsidR="005B2C46" w:rsidRDefault="005B2C46" w:rsidP="005B2C46"/>
    <w:p w14:paraId="6CF021ED" w14:textId="77777777" w:rsidR="005B2C46" w:rsidRPr="005D6CEF" w:rsidRDefault="005B2C46" w:rsidP="005B2C46">
      <w:pPr>
        <w:spacing w:line="276" w:lineRule="auto"/>
        <w:jc w:val="center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MINUTES</w:t>
      </w:r>
    </w:p>
    <w:p w14:paraId="5352613B" w14:textId="77777777" w:rsidR="005B2C46" w:rsidRDefault="005B2C46" w:rsidP="005B2C46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123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991"/>
        <w:gridCol w:w="8359"/>
        <w:gridCol w:w="855"/>
        <w:gridCol w:w="172"/>
        <w:gridCol w:w="859"/>
      </w:tblGrid>
      <w:tr w:rsidR="005B2C46" w:rsidRPr="00F27C82" w14:paraId="02B130B5" w14:textId="77777777" w:rsidTr="00E768FF">
        <w:trPr>
          <w:gridAfter w:val="1"/>
          <w:wAfter w:w="859" w:type="dxa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1A68F013" w14:textId="04A8D3B3" w:rsidR="005B2C46" w:rsidRPr="00EA1CF4" w:rsidRDefault="00597458" w:rsidP="00E768F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48</w:t>
            </w:r>
            <w:r w:rsidR="005B2C46" w:rsidRPr="00EA1CF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</w:tcPr>
          <w:p w14:paraId="46CEC1FF" w14:textId="77777777" w:rsidR="005B2C46" w:rsidRPr="00EA1CF4" w:rsidRDefault="005B2C46" w:rsidP="00E768FF">
            <w:pPr>
              <w:tabs>
                <w:tab w:val="left" w:pos="56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A1CF4">
              <w:rPr>
                <w:rFonts w:ascii="Arial" w:hAnsi="Arial" w:cs="Arial"/>
                <w:b/>
                <w:sz w:val="18"/>
                <w:szCs w:val="18"/>
              </w:rPr>
              <w:t>To Receive and Approve Apologies for Absence</w:t>
            </w:r>
          </w:p>
          <w:p w14:paraId="04F53D37" w14:textId="2E857BA9" w:rsidR="005B2C46" w:rsidRPr="00EA1CF4" w:rsidRDefault="00597458" w:rsidP="00E768FF">
            <w:pPr>
              <w:tabs>
                <w:tab w:val="left" w:pos="567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There were none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3A17D5" w14:textId="77777777" w:rsidR="005B2C46" w:rsidRPr="00F27C82" w:rsidRDefault="005B2C46" w:rsidP="00E768FF">
            <w:pPr>
              <w:tabs>
                <w:tab w:val="left" w:pos="56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2C46" w:rsidRPr="00F27C82" w14:paraId="2F91B1E5" w14:textId="77777777" w:rsidTr="00E768FF">
        <w:trPr>
          <w:gridAfter w:val="1"/>
          <w:wAfter w:w="859" w:type="dxa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62A63990" w14:textId="77777777" w:rsidR="005B2C46" w:rsidRPr="00F27C82" w:rsidRDefault="005B2C46" w:rsidP="00E768F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</w:tcPr>
          <w:p w14:paraId="1DFB30CB" w14:textId="77777777" w:rsidR="005B2C46" w:rsidRPr="00F27C82" w:rsidRDefault="005B2C46" w:rsidP="00E768FF">
            <w:pPr>
              <w:tabs>
                <w:tab w:val="left" w:pos="56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8BA04E" w14:textId="77777777" w:rsidR="005B2C46" w:rsidRPr="00F27C82" w:rsidRDefault="005B2C46" w:rsidP="00E768FF">
            <w:pPr>
              <w:tabs>
                <w:tab w:val="left" w:pos="56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2C46" w:rsidRPr="00F27C82" w14:paraId="508EFF84" w14:textId="77777777" w:rsidTr="00E768FF">
        <w:trPr>
          <w:gridAfter w:val="1"/>
          <w:wAfter w:w="859" w:type="dxa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036264B4" w14:textId="705D6C0B" w:rsidR="005B2C46" w:rsidRPr="00F27C82" w:rsidRDefault="00267BBE" w:rsidP="00E768F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49</w:t>
            </w:r>
            <w:r w:rsidR="005B2C46" w:rsidRPr="00F27C8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</w:tcPr>
          <w:p w14:paraId="70BDFDF1" w14:textId="77777777" w:rsidR="005B2C46" w:rsidRPr="003334DA" w:rsidRDefault="005B2C46" w:rsidP="00E768FF">
            <w:pPr>
              <w:tabs>
                <w:tab w:val="left" w:pos="56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27C82">
              <w:rPr>
                <w:rFonts w:ascii="Arial" w:hAnsi="Arial" w:cs="Arial"/>
                <w:b/>
                <w:sz w:val="18"/>
                <w:szCs w:val="18"/>
              </w:rPr>
              <w:t>County/District Councillors’ Update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C3FB5D" w14:textId="77777777" w:rsidR="005B2C46" w:rsidRPr="00F27C82" w:rsidRDefault="005B2C46" w:rsidP="00E768FF">
            <w:pPr>
              <w:tabs>
                <w:tab w:val="left" w:pos="56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2C46" w:rsidRPr="00F27C82" w14:paraId="30E30F46" w14:textId="77777777" w:rsidTr="00E768FF">
        <w:trPr>
          <w:gridAfter w:val="1"/>
          <w:wAfter w:w="859" w:type="dxa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18ED57E7" w14:textId="77777777" w:rsidR="005B2C46" w:rsidRPr="00F27C82" w:rsidRDefault="005B2C46" w:rsidP="00E768FF">
            <w:pPr>
              <w:spacing w:line="276" w:lineRule="auto"/>
              <w:ind w:left="993"/>
              <w:jc w:val="right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</w:tcPr>
          <w:p w14:paraId="6451F070" w14:textId="77777777" w:rsidR="005B2C46" w:rsidRPr="00F27C82" w:rsidRDefault="005B2C46" w:rsidP="00E768FF">
            <w:pPr>
              <w:tabs>
                <w:tab w:val="left" w:pos="567"/>
              </w:tabs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F27C8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To receive and accept reports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81E961" w14:textId="77777777" w:rsidR="005B2C46" w:rsidRPr="00F27C82" w:rsidRDefault="005B2C46" w:rsidP="00E768FF">
            <w:pPr>
              <w:tabs>
                <w:tab w:val="left" w:pos="567"/>
              </w:tabs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  <w:tr w:rsidR="005B2C46" w:rsidRPr="003334DA" w14:paraId="4ABEB673" w14:textId="77777777" w:rsidTr="00E768FF">
        <w:trPr>
          <w:gridAfter w:val="1"/>
          <w:wAfter w:w="859" w:type="dxa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11CDAC86" w14:textId="77777777" w:rsidR="005B2C46" w:rsidRPr="003334DA" w:rsidRDefault="005B2C46" w:rsidP="00E768FF">
            <w:pPr>
              <w:spacing w:line="276" w:lineRule="auto"/>
              <w:ind w:left="99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</w:tcPr>
          <w:p w14:paraId="1A605E15" w14:textId="77777777" w:rsidR="005B2C46" w:rsidRPr="00700144" w:rsidRDefault="005B2C46" w:rsidP="00E768FF">
            <w:pPr>
              <w:tabs>
                <w:tab w:val="left" w:pos="567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HDC Cllr SW presented a verbal report.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061774" w14:textId="77777777" w:rsidR="005B2C46" w:rsidRPr="003334DA" w:rsidRDefault="005B2C46" w:rsidP="00E768FF">
            <w:pPr>
              <w:tabs>
                <w:tab w:val="left" w:pos="567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B2C46" w:rsidRPr="00F27C82" w14:paraId="1CBA35CD" w14:textId="77777777" w:rsidTr="00E768FF">
        <w:trPr>
          <w:gridAfter w:val="1"/>
          <w:wAfter w:w="859" w:type="dxa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116A369E" w14:textId="77777777" w:rsidR="005B2C46" w:rsidRPr="00F27C82" w:rsidRDefault="005B2C46" w:rsidP="00E768F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</w:tcPr>
          <w:p w14:paraId="32BE00E6" w14:textId="77777777" w:rsidR="005B2C46" w:rsidRPr="00F27C82" w:rsidRDefault="005B2C46" w:rsidP="00E768FF">
            <w:pPr>
              <w:tabs>
                <w:tab w:val="left" w:pos="56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35458E" w14:textId="77777777" w:rsidR="005B2C46" w:rsidRPr="00F27C82" w:rsidRDefault="005B2C46" w:rsidP="00E768FF">
            <w:pPr>
              <w:tabs>
                <w:tab w:val="left" w:pos="56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2C46" w:rsidRPr="00F27C82" w14:paraId="6507305D" w14:textId="77777777" w:rsidTr="00E768FF">
        <w:trPr>
          <w:gridAfter w:val="1"/>
          <w:wAfter w:w="859" w:type="dxa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2EAEAB74" w14:textId="20A7D6E1" w:rsidR="005B2C46" w:rsidRPr="00F27C82" w:rsidRDefault="00267BBE" w:rsidP="00E768F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</w:t>
            </w:r>
            <w:r w:rsidR="005B2C46" w:rsidRPr="00F27C8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</w:tcPr>
          <w:p w14:paraId="7DF43A88" w14:textId="77777777" w:rsidR="005B2C46" w:rsidRPr="00F27C82" w:rsidRDefault="005B2C46" w:rsidP="00E768FF">
            <w:pPr>
              <w:tabs>
                <w:tab w:val="left" w:pos="56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27C82">
              <w:rPr>
                <w:rFonts w:ascii="Arial" w:hAnsi="Arial" w:cs="Arial"/>
                <w:b/>
                <w:sz w:val="18"/>
                <w:szCs w:val="18"/>
              </w:rPr>
              <w:t>Councillors’ Declaration of Disclosable Pecuniary and Other Interests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678DB" w14:textId="77777777" w:rsidR="005B2C46" w:rsidRPr="00F27C82" w:rsidRDefault="005B2C46" w:rsidP="00E768FF">
            <w:pPr>
              <w:tabs>
                <w:tab w:val="left" w:pos="56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2C46" w:rsidRPr="00F27C82" w14:paraId="238AAF40" w14:textId="77777777" w:rsidTr="00E768FF">
        <w:trPr>
          <w:gridAfter w:val="1"/>
          <w:wAfter w:w="859" w:type="dxa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5FD75293" w14:textId="77777777" w:rsidR="005B2C46" w:rsidRPr="00F27C82" w:rsidRDefault="005B2C46" w:rsidP="00E768FF">
            <w:pPr>
              <w:pStyle w:val="List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</w:tcPr>
          <w:p w14:paraId="6287B5BB" w14:textId="77777777" w:rsidR="005B2C46" w:rsidRPr="003207E2" w:rsidRDefault="005B2C46" w:rsidP="00E768FF">
            <w:pPr>
              <w:tabs>
                <w:tab w:val="left" w:pos="567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27C82">
              <w:rPr>
                <w:rFonts w:ascii="Arial" w:hAnsi="Arial" w:cs="Arial"/>
                <w:i/>
                <w:iCs/>
                <w:sz w:val="18"/>
                <w:szCs w:val="18"/>
              </w:rPr>
              <w:t>To receive Declarations of Disclosable Pecuniary and Other Interests from members, as set out in Chapter 7 of the Localism Act 2011 and the nature of those interests relating at any Agenda item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53A918" w14:textId="77777777" w:rsidR="005B2C46" w:rsidRPr="00F27C82" w:rsidRDefault="005B2C46" w:rsidP="00E768FF">
            <w:pPr>
              <w:tabs>
                <w:tab w:val="left" w:pos="567"/>
              </w:tabs>
              <w:ind w:right="-256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5B2C46" w:rsidRPr="003207E2" w14:paraId="34C436ED" w14:textId="77777777" w:rsidTr="00E768FF">
        <w:trPr>
          <w:gridAfter w:val="1"/>
          <w:wAfter w:w="859" w:type="dxa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1A71E033" w14:textId="77777777" w:rsidR="005B2C46" w:rsidRPr="003207E2" w:rsidRDefault="005B2C46" w:rsidP="00E768FF">
            <w:pPr>
              <w:pStyle w:val="ListParagraph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</w:tcPr>
          <w:p w14:paraId="1DB2D5FA" w14:textId="77777777" w:rsidR="005B2C46" w:rsidRPr="003207E2" w:rsidRDefault="005B2C46" w:rsidP="00E768FF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 received.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C79C4D" w14:textId="77777777" w:rsidR="005B2C46" w:rsidRPr="003207E2" w:rsidRDefault="005B2C46" w:rsidP="00E768FF">
            <w:pPr>
              <w:tabs>
                <w:tab w:val="left" w:pos="567"/>
              </w:tabs>
              <w:ind w:right="-25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2C46" w:rsidRPr="00F27C82" w14:paraId="0103BBF9" w14:textId="77777777" w:rsidTr="00E768FF">
        <w:trPr>
          <w:gridAfter w:val="1"/>
          <w:wAfter w:w="859" w:type="dxa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179F770A" w14:textId="77777777" w:rsidR="005B2C46" w:rsidRDefault="005B2C46" w:rsidP="00E768F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</w:tcPr>
          <w:p w14:paraId="5BA672D4" w14:textId="77777777" w:rsidR="005B2C46" w:rsidRPr="00F27C82" w:rsidRDefault="005B2C46" w:rsidP="00E768F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9011B3" w14:textId="77777777" w:rsidR="005B2C46" w:rsidRPr="00F27C82" w:rsidRDefault="005B2C46" w:rsidP="00E768F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2C46" w:rsidRPr="00F27C82" w14:paraId="5CAA35E1" w14:textId="77777777" w:rsidTr="00E768FF">
        <w:trPr>
          <w:gridAfter w:val="1"/>
          <w:wAfter w:w="859" w:type="dxa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074EFEED" w14:textId="3CC4C46C" w:rsidR="005B2C46" w:rsidRPr="00F27C82" w:rsidRDefault="00D606CD" w:rsidP="00E768F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51</w:t>
            </w:r>
            <w:r w:rsidR="005B2C4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</w:tcPr>
          <w:p w14:paraId="7C9677CD" w14:textId="77777777" w:rsidR="005B2C46" w:rsidRPr="00734AA1" w:rsidRDefault="005B2C46" w:rsidP="00E768F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Public Participation Session</w:t>
            </w:r>
          </w:p>
          <w:p w14:paraId="337EF789" w14:textId="77777777" w:rsidR="005B2C46" w:rsidRPr="00F27C82" w:rsidRDefault="005B2C46" w:rsidP="00E768F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7C82">
              <w:rPr>
                <w:rFonts w:ascii="Arial" w:hAnsi="Arial" w:cs="Arial"/>
                <w:i/>
                <w:iCs/>
                <w:sz w:val="18"/>
                <w:szCs w:val="18"/>
              </w:rPr>
              <w:t>Open Forum. A maximum of 15 minutes is permitted for members of the public to address the Council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on the item on the Agenda</w:t>
            </w:r>
            <w:r w:rsidRPr="00F27C82">
              <w:rPr>
                <w:rFonts w:ascii="Arial" w:hAnsi="Arial" w:cs="Arial"/>
                <w:i/>
                <w:iCs/>
                <w:sz w:val="18"/>
                <w:szCs w:val="18"/>
              </w:rPr>
              <w:t>. Members of the public may have up to three minutes each. Items to be addressed should be notified to the Clerk three working days in advance of the meeting</w:t>
            </w:r>
            <w:r w:rsidRPr="00F27C8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EB0EF9" w14:textId="77777777" w:rsidR="005B2C46" w:rsidRPr="00F27C82" w:rsidRDefault="005B2C46" w:rsidP="00E768FF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5B2C46" w:rsidRPr="00F27C82" w14:paraId="7D5C7073" w14:textId="77777777" w:rsidTr="00E768FF">
        <w:trPr>
          <w:gridAfter w:val="1"/>
          <w:wAfter w:w="859" w:type="dxa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08E1E743" w14:textId="77777777" w:rsidR="005B2C46" w:rsidRDefault="005B2C46" w:rsidP="00E768F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</w:tcPr>
          <w:p w14:paraId="5D71A5BE" w14:textId="77777777" w:rsidR="005B2C46" w:rsidRDefault="005B2C46" w:rsidP="00E768F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F050E6" w14:textId="77777777" w:rsidR="005B2C46" w:rsidRPr="00F27C82" w:rsidRDefault="005B2C46" w:rsidP="00E768FF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5B2C46" w:rsidRPr="00F27C82" w14:paraId="14F0DBCB" w14:textId="77777777" w:rsidTr="00E768FF">
        <w:trPr>
          <w:gridAfter w:val="1"/>
          <w:wAfter w:w="859" w:type="dxa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43E8C3C4" w14:textId="77777777" w:rsidR="005B2C46" w:rsidRPr="00E43AD9" w:rsidRDefault="005B2C46" w:rsidP="00E43AD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</w:tcPr>
          <w:p w14:paraId="53AB0DCB" w14:textId="77777777" w:rsidR="005B2C46" w:rsidRPr="00F27C82" w:rsidRDefault="005B2C46" w:rsidP="00E768FF">
            <w:pPr>
              <w:tabs>
                <w:tab w:val="left" w:pos="567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3D0B8C" w14:textId="77777777" w:rsidR="005B2C46" w:rsidRPr="00F27C82" w:rsidRDefault="005B2C46" w:rsidP="00E768FF">
            <w:pPr>
              <w:tabs>
                <w:tab w:val="left" w:pos="567"/>
              </w:tabs>
              <w:ind w:right="-256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5B2C46" w:rsidRPr="00F27C82" w14:paraId="01DBE490" w14:textId="77777777" w:rsidTr="00E768FF">
        <w:trPr>
          <w:gridAfter w:val="1"/>
          <w:wAfter w:w="859" w:type="dxa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772CBDBB" w14:textId="649A6D5D" w:rsidR="005B2C46" w:rsidRPr="00F27C82" w:rsidRDefault="00E43AD9" w:rsidP="00E768F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52</w:t>
            </w:r>
            <w:r w:rsidR="005B2C46" w:rsidRPr="00F27C8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</w:tcPr>
          <w:p w14:paraId="0A77979D" w14:textId="1A839DCF" w:rsidR="005B2C46" w:rsidRPr="00F27C82" w:rsidRDefault="005B2C46" w:rsidP="00E768F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27C82">
              <w:rPr>
                <w:rFonts w:ascii="Arial" w:hAnsi="Arial" w:cs="Arial"/>
                <w:b/>
                <w:sz w:val="18"/>
                <w:szCs w:val="18"/>
              </w:rPr>
              <w:t>Planning</w:t>
            </w:r>
            <w:r w:rsidR="005E6044">
              <w:rPr>
                <w:rFonts w:ascii="Arial" w:hAnsi="Arial" w:cs="Arial"/>
                <w:b/>
                <w:sz w:val="18"/>
                <w:szCs w:val="18"/>
              </w:rPr>
              <w:t xml:space="preserve"> – to consider responses to the following applications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000C12" w14:textId="77777777" w:rsidR="005B2C46" w:rsidRPr="00F27C82" w:rsidRDefault="005B2C46" w:rsidP="00E768F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2C46" w:rsidRPr="00F27C82" w14:paraId="25667D51" w14:textId="77777777" w:rsidTr="00E768FF">
        <w:trPr>
          <w:gridAfter w:val="1"/>
          <w:wAfter w:w="859" w:type="dxa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6BDC0981" w14:textId="113C53B0" w:rsidR="005B2C46" w:rsidRPr="00FF747E" w:rsidRDefault="00E8019C" w:rsidP="00E768FF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52</w:t>
            </w:r>
            <w:r w:rsidR="005B2C46">
              <w:rPr>
                <w:rFonts w:ascii="Arial" w:hAnsi="Arial" w:cs="Arial"/>
                <w:bCs/>
                <w:sz w:val="18"/>
                <w:szCs w:val="18"/>
              </w:rPr>
              <w:t>.1</w:t>
            </w:r>
          </w:p>
        </w:tc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</w:tcPr>
          <w:p w14:paraId="6062E5CA" w14:textId="77777777" w:rsidR="005B2C46" w:rsidRDefault="00A53175" w:rsidP="00E768FF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17/01906/FUL Barn at Royal Oak Corner. </w:t>
            </w:r>
            <w:r w:rsidR="00D805FA">
              <w:rPr>
                <w:rFonts w:ascii="Arial" w:hAnsi="Arial" w:cs="Arial"/>
                <w:bCs/>
                <w:sz w:val="18"/>
                <w:szCs w:val="18"/>
              </w:rPr>
              <w:t>Variation of Condition 2 (Approved Plans) – to amend the internal layout and external appearance and new double garage with loft storage above</w:t>
            </w:r>
            <w:r w:rsidR="005E6044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365859C" w14:textId="65CB5599" w:rsidR="005E6044" w:rsidRPr="00F27C82" w:rsidRDefault="00901E4A" w:rsidP="00E768FF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02B41">
              <w:rPr>
                <w:rFonts w:ascii="Arial" w:hAnsi="Arial" w:cs="Arial"/>
                <w:b/>
                <w:sz w:val="18"/>
                <w:szCs w:val="18"/>
              </w:rPr>
              <w:t>It was resolved to recommend refusal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="00AC5953">
              <w:rPr>
                <w:rFonts w:ascii="Arial" w:hAnsi="Arial" w:cs="Arial"/>
                <w:bCs/>
                <w:sz w:val="18"/>
                <w:szCs w:val="18"/>
              </w:rPr>
              <w:t xml:space="preserve">Cllrs </w:t>
            </w:r>
            <w:r w:rsidR="00603BA7">
              <w:rPr>
                <w:rFonts w:ascii="Arial" w:hAnsi="Arial" w:cs="Arial"/>
                <w:bCs/>
                <w:sz w:val="18"/>
                <w:szCs w:val="18"/>
              </w:rPr>
              <w:t>continued to be concerned about the lack of information on the proposals for the demolition and h</w:t>
            </w:r>
            <w:r w:rsidR="005E000A">
              <w:rPr>
                <w:rFonts w:ascii="Arial" w:hAnsi="Arial" w:cs="Arial"/>
                <w:bCs/>
                <w:sz w:val="18"/>
                <w:szCs w:val="18"/>
              </w:rPr>
              <w:t xml:space="preserve">igher rebuild </w:t>
            </w:r>
            <w:r w:rsidR="00603BA7">
              <w:rPr>
                <w:rFonts w:ascii="Arial" w:hAnsi="Arial" w:cs="Arial"/>
                <w:bCs/>
                <w:sz w:val="18"/>
                <w:szCs w:val="18"/>
              </w:rPr>
              <w:t xml:space="preserve">of the </w:t>
            </w:r>
            <w:r w:rsidR="005E000A">
              <w:rPr>
                <w:rFonts w:ascii="Arial" w:hAnsi="Arial" w:cs="Arial"/>
                <w:bCs/>
                <w:sz w:val="18"/>
                <w:szCs w:val="18"/>
              </w:rPr>
              <w:t xml:space="preserve">wall fronting the High Street. Cllrs </w:t>
            </w:r>
            <w:r w:rsidR="00421E09">
              <w:rPr>
                <w:rFonts w:ascii="Arial" w:hAnsi="Arial" w:cs="Arial"/>
                <w:bCs/>
                <w:sz w:val="18"/>
                <w:szCs w:val="18"/>
              </w:rPr>
              <w:t xml:space="preserve">also </w:t>
            </w:r>
            <w:r w:rsidR="00EA72A4">
              <w:rPr>
                <w:rFonts w:ascii="Arial" w:hAnsi="Arial" w:cs="Arial"/>
                <w:bCs/>
                <w:sz w:val="18"/>
                <w:szCs w:val="18"/>
              </w:rPr>
              <w:t xml:space="preserve">continued to be concerned that there </w:t>
            </w:r>
            <w:r w:rsidR="00421E09">
              <w:rPr>
                <w:rFonts w:ascii="Arial" w:hAnsi="Arial" w:cs="Arial"/>
                <w:bCs/>
                <w:sz w:val="18"/>
                <w:szCs w:val="18"/>
              </w:rPr>
              <w:t xml:space="preserve">was </w:t>
            </w:r>
            <w:r w:rsidR="00EA72A4">
              <w:rPr>
                <w:rFonts w:ascii="Arial" w:hAnsi="Arial" w:cs="Arial"/>
                <w:bCs/>
                <w:sz w:val="18"/>
                <w:szCs w:val="18"/>
              </w:rPr>
              <w:t>insu</w:t>
            </w:r>
            <w:r w:rsidR="000E7484">
              <w:rPr>
                <w:rFonts w:ascii="Arial" w:hAnsi="Arial" w:cs="Arial"/>
                <w:bCs/>
                <w:sz w:val="18"/>
                <w:szCs w:val="18"/>
              </w:rPr>
              <w:t>fficient information about the requirements for replacement of felled trees on the site.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C3AA3C" w14:textId="77777777" w:rsidR="005B2C46" w:rsidRPr="00F27C82" w:rsidRDefault="005B2C46" w:rsidP="00E768FF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B2C46" w:rsidRPr="00D13029" w14:paraId="754A5070" w14:textId="77777777" w:rsidTr="00E768FF">
        <w:trPr>
          <w:gridAfter w:val="1"/>
          <w:wAfter w:w="859" w:type="dxa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67E244C5" w14:textId="77777777" w:rsidR="005B2C46" w:rsidRPr="00D13029" w:rsidRDefault="005B2C46" w:rsidP="00E768FF">
            <w:pPr>
              <w:pStyle w:val="ListParagraph"/>
              <w:spacing w:line="276" w:lineRule="auto"/>
              <w:ind w:left="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bookmarkStart w:id="0" w:name="_Hlk30768939"/>
          </w:p>
        </w:tc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</w:tcPr>
          <w:p w14:paraId="6E752A2E" w14:textId="77777777" w:rsidR="005B2C46" w:rsidRDefault="005B2C46" w:rsidP="00E768FF">
            <w:pPr>
              <w:spacing w:line="276" w:lineRule="auto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E02724" w14:textId="77777777" w:rsidR="005B2C46" w:rsidRPr="00D13029" w:rsidRDefault="005B2C46" w:rsidP="00E768FF">
            <w:pPr>
              <w:spacing w:line="276" w:lineRule="auto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  <w:bookmarkEnd w:id="0"/>
      <w:tr w:rsidR="005B2C46" w:rsidRPr="009612A5" w14:paraId="68353EA4" w14:textId="77777777" w:rsidTr="00E768FF">
        <w:trPr>
          <w:gridAfter w:val="1"/>
          <w:wAfter w:w="859" w:type="dxa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3EFCDA04" w14:textId="06DE62D5" w:rsidR="005B2C46" w:rsidRPr="009612A5" w:rsidRDefault="00202B41" w:rsidP="00E768FF">
            <w:pPr>
              <w:pStyle w:val="ListParagraph"/>
              <w:spacing w:line="276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52</w:t>
            </w:r>
            <w:r w:rsidR="005B2C46">
              <w:rPr>
                <w:rFonts w:ascii="Arial" w:hAnsi="Arial" w:cs="Arial"/>
                <w:bCs/>
                <w:sz w:val="18"/>
                <w:szCs w:val="18"/>
              </w:rPr>
              <w:t>.2</w:t>
            </w:r>
          </w:p>
        </w:tc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</w:tcPr>
          <w:p w14:paraId="054492B7" w14:textId="5F08AC5F" w:rsidR="005B2C46" w:rsidRPr="00E61A4B" w:rsidRDefault="000C18A4" w:rsidP="00E768FF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The </w:t>
            </w:r>
            <w:r w:rsidR="005B2C46" w:rsidRPr="00E61A4B">
              <w:rPr>
                <w:rFonts w:ascii="Arial" w:hAnsi="Arial" w:cs="Arial"/>
                <w:bCs/>
                <w:sz w:val="18"/>
                <w:szCs w:val="18"/>
              </w:rPr>
              <w:t>PC were not officially consulted on this but wished to make an observation:</w:t>
            </w:r>
          </w:p>
          <w:p w14:paraId="32BD1FFE" w14:textId="35C308CF" w:rsidR="00A83A3B" w:rsidRDefault="000C18A4" w:rsidP="00A83A3B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18/01931/HHFUL</w:t>
            </w:r>
            <w:r w:rsidR="005B2C46" w:rsidRPr="00E61A4B">
              <w:rPr>
                <w:rFonts w:ascii="Arial" w:hAnsi="Arial" w:cs="Arial"/>
                <w:bCs/>
                <w:sz w:val="18"/>
                <w:szCs w:val="18"/>
              </w:rPr>
              <w:t xml:space="preserve"> Amendment to application</w:t>
            </w:r>
            <w:r w:rsidR="00B21428">
              <w:rPr>
                <w:rFonts w:ascii="Arial" w:hAnsi="Arial" w:cs="Arial"/>
                <w:bCs/>
                <w:sz w:val="18"/>
                <w:szCs w:val="18"/>
              </w:rPr>
              <w:t xml:space="preserve"> (approved) </w:t>
            </w:r>
            <w:r w:rsidR="005B2C46" w:rsidRPr="00E61A4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A83A3B">
              <w:rPr>
                <w:rFonts w:ascii="Arial" w:hAnsi="Arial" w:cs="Arial"/>
                <w:bCs/>
                <w:sz w:val="18"/>
                <w:szCs w:val="18"/>
              </w:rPr>
              <w:t>7 River Meadow</w:t>
            </w:r>
            <w:r w:rsidR="005B2C46" w:rsidRPr="00E61A4B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</w:p>
          <w:p w14:paraId="2970FA0E" w14:textId="1635C53E" w:rsidR="00A83A3B" w:rsidRPr="00A83A3B" w:rsidRDefault="00A83A3B" w:rsidP="00A83A3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83A3B">
              <w:rPr>
                <w:rFonts w:ascii="Arial" w:hAnsi="Arial" w:cs="Arial"/>
                <w:b/>
                <w:sz w:val="18"/>
                <w:szCs w:val="18"/>
              </w:rPr>
              <w:t>It was resolved to make no comment for or against</w:t>
            </w:r>
            <w:r w:rsidR="00B2142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208A5BC8" w14:textId="4AC35C51" w:rsidR="005B2C46" w:rsidRPr="009B3A48" w:rsidRDefault="005B2C46" w:rsidP="00E768FF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EFCA6A" w14:textId="77777777" w:rsidR="005B2C46" w:rsidRPr="009612A5" w:rsidRDefault="005B2C46" w:rsidP="00E768FF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B2C46" w:rsidRPr="00E20635" w14:paraId="37852F2F" w14:textId="77777777" w:rsidTr="00E768FF">
        <w:trPr>
          <w:gridAfter w:val="1"/>
          <w:wAfter w:w="859" w:type="dxa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03BCBCD1" w14:textId="77777777" w:rsidR="005B2C46" w:rsidRPr="00E20635" w:rsidRDefault="005B2C46" w:rsidP="00E768FF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</w:tcPr>
          <w:p w14:paraId="7AA45751" w14:textId="77777777" w:rsidR="005B2C46" w:rsidRPr="00E20635" w:rsidRDefault="005B2C46" w:rsidP="00E768F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B6C3E0" w14:textId="77777777" w:rsidR="005B2C46" w:rsidRPr="00E20635" w:rsidRDefault="005B2C46" w:rsidP="00E768F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2C46" w:rsidRPr="00487079" w14:paraId="78400272" w14:textId="77777777" w:rsidTr="00E768FF">
        <w:trPr>
          <w:gridAfter w:val="1"/>
          <w:wAfter w:w="859" w:type="dxa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0B6FEA81" w14:textId="6AB80F87" w:rsidR="005B2C46" w:rsidRPr="0076461B" w:rsidRDefault="00A83A3B" w:rsidP="00E768FF">
            <w:pPr>
              <w:pStyle w:val="ListParagraph"/>
              <w:spacing w:line="276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76461B">
              <w:rPr>
                <w:rFonts w:ascii="Arial" w:hAnsi="Arial" w:cs="Arial"/>
                <w:bCs/>
                <w:sz w:val="18"/>
                <w:szCs w:val="18"/>
              </w:rPr>
              <w:t>52</w:t>
            </w:r>
            <w:r w:rsidR="005B2C46" w:rsidRPr="0076461B">
              <w:rPr>
                <w:rFonts w:ascii="Arial" w:hAnsi="Arial" w:cs="Arial"/>
                <w:bCs/>
                <w:sz w:val="18"/>
                <w:szCs w:val="18"/>
              </w:rPr>
              <w:t>.3</w:t>
            </w:r>
          </w:p>
        </w:tc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</w:tcPr>
          <w:p w14:paraId="5F8414D4" w14:textId="3DF6E901" w:rsidR="005B2C46" w:rsidRPr="00600433" w:rsidRDefault="005E5069" w:rsidP="00E768FF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20/00364/FUL  52 Common Lane</w:t>
            </w:r>
            <w:r w:rsidR="0043333C">
              <w:rPr>
                <w:rFonts w:ascii="Arial" w:hAnsi="Arial" w:cs="Arial"/>
                <w:bCs/>
                <w:sz w:val="18"/>
                <w:szCs w:val="18"/>
              </w:rPr>
              <w:t>. Demolition of existing detached bungalow to be replaced with two storey detached house. Superceded plans.</w:t>
            </w:r>
          </w:p>
          <w:p w14:paraId="088DCEE1" w14:textId="0B1A8514" w:rsidR="00255F28" w:rsidRPr="00255F28" w:rsidRDefault="00255F28" w:rsidP="00255F28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55F28">
              <w:rPr>
                <w:rFonts w:ascii="Arial" w:hAnsi="Arial" w:cs="Arial"/>
                <w:b/>
                <w:sz w:val="18"/>
                <w:szCs w:val="18"/>
              </w:rPr>
              <w:t>It was resolved to recommend refusal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All Cllrs felt that the changes made in the superceded plans were insignificant and did not satisfy their </w:t>
            </w:r>
            <w:r w:rsidR="00CF1C7C">
              <w:rPr>
                <w:rFonts w:ascii="Arial" w:hAnsi="Arial" w:cs="Arial"/>
                <w:bCs/>
                <w:sz w:val="18"/>
                <w:szCs w:val="18"/>
              </w:rPr>
              <w:t xml:space="preserve">strong </w:t>
            </w:r>
            <w:r>
              <w:rPr>
                <w:rFonts w:ascii="Arial" w:hAnsi="Arial" w:cs="Arial"/>
                <w:bCs/>
                <w:sz w:val="18"/>
                <w:szCs w:val="18"/>
              </w:rPr>
              <w:t>objections made to the original application.</w:t>
            </w:r>
          </w:p>
          <w:p w14:paraId="434643B0" w14:textId="711CD815" w:rsidR="005B2C46" w:rsidRPr="00487079" w:rsidRDefault="005B2C46" w:rsidP="00E768FF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9F8862" w14:textId="77777777" w:rsidR="005B2C46" w:rsidRPr="00487079" w:rsidRDefault="005B2C46" w:rsidP="00E768FF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B2C46" w:rsidRPr="00E20635" w14:paraId="1C0BD801" w14:textId="77777777" w:rsidTr="00E768FF">
        <w:trPr>
          <w:gridAfter w:val="1"/>
          <w:wAfter w:w="859" w:type="dxa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41FD194A" w14:textId="77777777" w:rsidR="005B2C46" w:rsidRPr="00E20635" w:rsidRDefault="005B2C46" w:rsidP="00E768FF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_Hlk33647243"/>
          </w:p>
        </w:tc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</w:tcPr>
          <w:p w14:paraId="25C00054" w14:textId="77777777" w:rsidR="005B2C46" w:rsidRPr="00E20635" w:rsidRDefault="005B2C46" w:rsidP="00E768F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D96531" w14:textId="77777777" w:rsidR="005B2C46" w:rsidRPr="00E20635" w:rsidRDefault="005B2C46" w:rsidP="00E768F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bookmarkEnd w:id="1"/>
      <w:tr w:rsidR="005B2C46" w:rsidRPr="00F27C82" w14:paraId="4ACAC1C2" w14:textId="77777777" w:rsidTr="00E768FF">
        <w:trPr>
          <w:gridAfter w:val="1"/>
          <w:wAfter w:w="859" w:type="dxa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2C850047" w14:textId="62CD96D5" w:rsidR="005B2C46" w:rsidRPr="0076461B" w:rsidRDefault="00DC4834" w:rsidP="00E768F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6461B">
              <w:rPr>
                <w:rFonts w:ascii="Arial" w:hAnsi="Arial" w:cs="Arial"/>
                <w:b/>
                <w:sz w:val="18"/>
                <w:szCs w:val="18"/>
              </w:rPr>
              <w:t>53</w:t>
            </w:r>
          </w:p>
        </w:tc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</w:tcPr>
          <w:p w14:paraId="05687E89" w14:textId="77777777" w:rsidR="005B2C46" w:rsidRPr="00F27C82" w:rsidRDefault="005B2C46" w:rsidP="00E768F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27C82">
              <w:rPr>
                <w:rFonts w:ascii="Arial" w:hAnsi="Arial" w:cs="Arial"/>
                <w:b/>
                <w:sz w:val="18"/>
                <w:szCs w:val="18"/>
              </w:rPr>
              <w:t>Matters Arising from the previous meetings and reports from Clerk &amp; Cllrs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CAFFF9" w14:textId="77777777" w:rsidR="005B2C46" w:rsidRPr="00F27C82" w:rsidRDefault="005B2C46" w:rsidP="00E768F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2C46" w:rsidRPr="00F00A03" w14:paraId="3B3DEEEC" w14:textId="77777777" w:rsidTr="00E768FF">
        <w:trPr>
          <w:gridAfter w:val="1"/>
          <w:wAfter w:w="859" w:type="dxa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5F780232" w14:textId="77777777" w:rsidR="005B2C46" w:rsidRPr="00F00A03" w:rsidRDefault="005B2C46" w:rsidP="00E768FF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</w:tcPr>
          <w:p w14:paraId="1801A399" w14:textId="77777777" w:rsidR="005B2C46" w:rsidRDefault="005B2C46" w:rsidP="00E768FF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00A03">
              <w:rPr>
                <w:rFonts w:ascii="Arial" w:hAnsi="Arial" w:cs="Arial"/>
                <w:bCs/>
                <w:sz w:val="18"/>
                <w:szCs w:val="18"/>
              </w:rPr>
              <w:t>List circulated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and reviewed. </w:t>
            </w:r>
          </w:p>
          <w:p w14:paraId="69CE6CB6" w14:textId="77777777" w:rsidR="00B577D5" w:rsidRDefault="00B577D5" w:rsidP="00E768FF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The Street Lighting energy contract with SSE and brokered by Utility Aid </w:t>
            </w:r>
            <w:r w:rsidR="00BA1C51">
              <w:rPr>
                <w:rFonts w:ascii="Arial" w:hAnsi="Arial" w:cs="Arial"/>
                <w:bCs/>
                <w:sz w:val="18"/>
                <w:szCs w:val="18"/>
              </w:rPr>
              <w:t xml:space="preserve">is taking variable amounts </w:t>
            </w:r>
            <w:r w:rsidR="00DC4834">
              <w:rPr>
                <w:rFonts w:ascii="Arial" w:hAnsi="Arial" w:cs="Arial"/>
                <w:bCs/>
                <w:sz w:val="18"/>
                <w:szCs w:val="18"/>
              </w:rPr>
              <w:t>b</w:t>
            </w:r>
            <w:r w:rsidR="00BA1C51">
              <w:rPr>
                <w:rFonts w:ascii="Arial" w:hAnsi="Arial" w:cs="Arial"/>
                <w:bCs/>
                <w:sz w:val="18"/>
                <w:szCs w:val="18"/>
              </w:rPr>
              <w:t>y direct debit each month, despite a fixed contract. In the absence of a Clerk, the Chairman will address this matter asap.</w:t>
            </w:r>
          </w:p>
          <w:p w14:paraId="19F92663" w14:textId="0046A7C2" w:rsidR="006D6043" w:rsidRPr="00F00A03" w:rsidRDefault="006D6043" w:rsidP="00E768FF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Cllr Peters is in contact with the Internal Auditor, Michael Williamson </w:t>
            </w:r>
            <w:r w:rsidR="00EB136A">
              <w:rPr>
                <w:rFonts w:ascii="Arial" w:hAnsi="Arial" w:cs="Arial"/>
                <w:bCs/>
                <w:sz w:val="18"/>
                <w:szCs w:val="18"/>
              </w:rPr>
              <w:t xml:space="preserve">and the outgoing Clerk Ramune Mimiene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with regard to some queries re the audit.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425EDD" w14:textId="77777777" w:rsidR="005B2C46" w:rsidRPr="00F00A03" w:rsidRDefault="005B2C46" w:rsidP="00E768FF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B2C46" w:rsidRPr="00F00A03" w14:paraId="0057C482" w14:textId="77777777" w:rsidTr="00E768FF">
        <w:trPr>
          <w:gridAfter w:val="1"/>
          <w:wAfter w:w="859" w:type="dxa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520394C5" w14:textId="77777777" w:rsidR="005B2C46" w:rsidRPr="00F00A03" w:rsidRDefault="005B2C46" w:rsidP="00E768FF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</w:tcPr>
          <w:p w14:paraId="6E6F3CE1" w14:textId="77777777" w:rsidR="005B2C46" w:rsidRPr="00F00A03" w:rsidRDefault="005B2C46" w:rsidP="00E768FF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7F727C" w14:textId="77777777" w:rsidR="005B2C46" w:rsidRPr="00F00A03" w:rsidRDefault="005B2C46" w:rsidP="00E768FF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B2C46" w:rsidRPr="004A6B6D" w14:paraId="0D72C7D4" w14:textId="77777777" w:rsidTr="00E768FF">
        <w:trPr>
          <w:gridAfter w:val="1"/>
          <w:wAfter w:w="859" w:type="dxa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421A7150" w14:textId="2E7E8FCD" w:rsidR="005B2C46" w:rsidRPr="004A6B6D" w:rsidRDefault="00DC4834" w:rsidP="00E768F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54</w:t>
            </w:r>
            <w:r w:rsidR="005B2C46" w:rsidRPr="004A6B6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</w:tcPr>
          <w:p w14:paraId="142622CE" w14:textId="77777777" w:rsidR="005B2C46" w:rsidRDefault="005B2C46" w:rsidP="00E768F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A6B6D">
              <w:rPr>
                <w:rFonts w:ascii="Arial" w:hAnsi="Arial" w:cs="Arial"/>
                <w:b/>
                <w:sz w:val="18"/>
                <w:szCs w:val="18"/>
              </w:rPr>
              <w:t xml:space="preserve">Council Administration </w:t>
            </w:r>
            <w:r w:rsidR="00CA3044">
              <w:rPr>
                <w:rFonts w:ascii="Arial" w:hAnsi="Arial" w:cs="Arial"/>
                <w:b/>
                <w:sz w:val="18"/>
                <w:szCs w:val="18"/>
              </w:rPr>
              <w:t>and Appointment of a new Clerk</w:t>
            </w:r>
          </w:p>
          <w:p w14:paraId="6AF6231D" w14:textId="588C190F" w:rsidR="00CA3044" w:rsidRDefault="0080408F" w:rsidP="00E768FF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Interview had been held today with one candidate for the position of Clerk. The other interview is </w:t>
            </w:r>
            <w:r w:rsidR="00345B47">
              <w:rPr>
                <w:rFonts w:ascii="Arial" w:hAnsi="Arial" w:cs="Arial"/>
                <w:bCs/>
                <w:sz w:val="18"/>
                <w:szCs w:val="18"/>
              </w:rPr>
              <w:t xml:space="preserve">scheduled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for </w:t>
            </w:r>
            <w:r w:rsidR="00181822">
              <w:rPr>
                <w:rFonts w:ascii="Arial" w:hAnsi="Arial" w:cs="Arial"/>
                <w:bCs/>
                <w:sz w:val="18"/>
                <w:szCs w:val="18"/>
              </w:rPr>
              <w:t>Monday 17</w:t>
            </w:r>
            <w:r w:rsidR="00181822" w:rsidRPr="00181822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th</w:t>
            </w:r>
            <w:r w:rsidR="00181822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</w:p>
          <w:p w14:paraId="11AA4931" w14:textId="5D76ECE8" w:rsidR="00F373AB" w:rsidRDefault="00F373AB" w:rsidP="00E768FF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The Chairman will write the article for the September Parish magazine</w:t>
            </w:r>
            <w:r w:rsidR="00003C3C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366B7240" w14:textId="45691FEC" w:rsidR="00003C3C" w:rsidRDefault="00003C3C" w:rsidP="00E768FF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It was considered that meetings should continue by Zoom</w:t>
            </w:r>
            <w:r w:rsidR="00EF0F1A">
              <w:rPr>
                <w:rFonts w:ascii="Arial" w:hAnsi="Arial" w:cs="Arial"/>
                <w:bCs/>
                <w:sz w:val="18"/>
                <w:szCs w:val="18"/>
              </w:rPr>
              <w:t xml:space="preserve"> due to the Public Health Emergency</w:t>
            </w:r>
          </w:p>
          <w:p w14:paraId="0B79EBD9" w14:textId="3D185EB5" w:rsidR="00AD3566" w:rsidRPr="00CA3044" w:rsidRDefault="00AD3566" w:rsidP="00E768FF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59A744" w14:textId="77777777" w:rsidR="005B2C46" w:rsidRPr="004A6B6D" w:rsidRDefault="005B2C46" w:rsidP="00E768F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2C46" w:rsidRPr="00BF786D" w14:paraId="282954D0" w14:textId="77777777" w:rsidTr="00E768FF"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68FCA1A7" w14:textId="34DC2218" w:rsidR="005B2C46" w:rsidRPr="00BF786D" w:rsidRDefault="00EF0F1A" w:rsidP="00E768F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55</w:t>
            </w:r>
            <w:r w:rsidR="005B2C46" w:rsidRPr="00BF786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ADD7DD" w14:textId="77777777" w:rsidR="005B2C46" w:rsidRDefault="005B2C46" w:rsidP="00E768FF">
            <w:pPr>
              <w:tabs>
                <w:tab w:val="left" w:pos="264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F786D">
              <w:rPr>
                <w:rFonts w:ascii="Arial" w:hAnsi="Arial" w:cs="Arial"/>
                <w:b/>
                <w:sz w:val="18"/>
                <w:szCs w:val="18"/>
              </w:rPr>
              <w:t xml:space="preserve">Agenda items for the next meeting </w:t>
            </w:r>
          </w:p>
          <w:p w14:paraId="3ED26A9F" w14:textId="68801F51" w:rsidR="005E254D" w:rsidRPr="005E254D" w:rsidRDefault="005E254D" w:rsidP="00E768FF">
            <w:pPr>
              <w:tabs>
                <w:tab w:val="left" w:pos="264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Trimming of trees in Royal Oak Lane and at the southern end of Rideaway opposite the old Bottle Bank site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511F45" w14:textId="77777777" w:rsidR="005B2C46" w:rsidRPr="00BF786D" w:rsidRDefault="005B2C46" w:rsidP="00E768F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2C46" w:rsidRPr="00E416E0" w14:paraId="29914C4C" w14:textId="77777777" w:rsidTr="00E768FF"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68F7674C" w14:textId="77777777" w:rsidR="005B2C46" w:rsidRPr="00E416E0" w:rsidRDefault="005B2C46" w:rsidP="00E768FF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42B8DB" w14:textId="77777777" w:rsidR="005B2C46" w:rsidRDefault="005B2C46" w:rsidP="00E768FF">
            <w:pPr>
              <w:tabs>
                <w:tab w:val="left" w:pos="264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BA9920" w14:textId="77777777" w:rsidR="005B2C46" w:rsidRPr="00E416E0" w:rsidRDefault="005B2C46" w:rsidP="00E768FF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B2C46" w:rsidRPr="00F27C82" w14:paraId="1B1D4B0E" w14:textId="77777777" w:rsidTr="00E768FF"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1A922F89" w14:textId="77777777" w:rsidR="005B2C46" w:rsidRPr="00F27C82" w:rsidRDefault="005B2C46" w:rsidP="00E768FF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364D1E" w14:textId="77777777" w:rsidR="005B2C46" w:rsidRPr="00F27C82" w:rsidRDefault="005B2C46" w:rsidP="00E768FF">
            <w:pPr>
              <w:tabs>
                <w:tab w:val="left" w:pos="264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397A80" w14:textId="77777777" w:rsidR="005B2C46" w:rsidRPr="00F27C82" w:rsidRDefault="005B2C46" w:rsidP="00E768FF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B2C46" w:rsidRPr="00F27C82" w14:paraId="68D87173" w14:textId="77777777" w:rsidTr="00E768FF"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4DD527A9" w14:textId="3C2B9BBD" w:rsidR="005B2C46" w:rsidRPr="00F27C82" w:rsidRDefault="00EF0F1A" w:rsidP="00E768F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56</w:t>
            </w:r>
            <w:r w:rsidR="005B2C4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5F547E" w14:textId="6CFA8416" w:rsidR="005B2C46" w:rsidRPr="00F27C82" w:rsidRDefault="005B2C46" w:rsidP="00E768FF">
            <w:pPr>
              <w:tabs>
                <w:tab w:val="left" w:pos="264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27C82">
              <w:rPr>
                <w:rFonts w:ascii="Arial" w:hAnsi="Arial" w:cs="Arial"/>
                <w:b/>
                <w:sz w:val="18"/>
                <w:szCs w:val="18"/>
              </w:rPr>
              <w:t>Date</w:t>
            </w:r>
            <w:r w:rsidR="00EF0F1A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F27C82">
              <w:rPr>
                <w:rFonts w:ascii="Arial" w:hAnsi="Arial" w:cs="Arial"/>
                <w:b/>
                <w:sz w:val="18"/>
                <w:szCs w:val="18"/>
              </w:rPr>
              <w:t xml:space="preserve"> of Next Meetings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390DF0" w14:textId="77777777" w:rsidR="005B2C46" w:rsidRPr="00F27C82" w:rsidRDefault="005B2C46" w:rsidP="00E768F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2C46" w:rsidRPr="00F27C82" w14:paraId="09609D67" w14:textId="77777777" w:rsidTr="00E768FF"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52852AA2" w14:textId="77777777" w:rsidR="005B2C46" w:rsidRPr="00F27C82" w:rsidRDefault="005B2C46" w:rsidP="00E768FF">
            <w:pPr>
              <w:pStyle w:val="ListParagraph"/>
              <w:spacing w:line="276" w:lineRule="auto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C16B3B" w14:textId="77777777" w:rsidR="005B2C46" w:rsidRDefault="005B2C46" w:rsidP="00E768FF">
            <w:pPr>
              <w:tabs>
                <w:tab w:val="left" w:pos="264"/>
              </w:tabs>
              <w:spacing w:line="276" w:lineRule="auto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Meetings agreed to be held on the </w:t>
            </w:r>
            <w:r w:rsidRPr="00DB02A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</w:t>
            </w:r>
            <w:r w:rsidRPr="00DB02A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</w:rPr>
              <w:t>th</w:t>
            </w:r>
            <w:r w:rsidRPr="00DB02A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Monday of the Month:</w:t>
            </w:r>
          </w:p>
          <w:p w14:paraId="6C3BA33A" w14:textId="77777777" w:rsidR="005B2C46" w:rsidRPr="00C50BC4" w:rsidRDefault="005B2C46" w:rsidP="00E768FF">
            <w:pPr>
              <w:tabs>
                <w:tab w:val="left" w:pos="264"/>
              </w:tabs>
              <w:spacing w:line="276" w:lineRule="auto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  <w:p w14:paraId="47ED283F" w14:textId="77777777" w:rsidR="005B2C46" w:rsidRPr="00C50BC4" w:rsidRDefault="005B2C46" w:rsidP="00E768FF">
            <w:pPr>
              <w:tabs>
                <w:tab w:val="left" w:pos="264"/>
              </w:tabs>
              <w:spacing w:line="276" w:lineRule="auto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C50BC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28 Sep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– 7pm Annual Parish Meeting / Assembly and PC meeting to follow </w:t>
            </w:r>
          </w:p>
          <w:p w14:paraId="702DE023" w14:textId="77777777" w:rsidR="005B2C46" w:rsidRPr="00C50BC4" w:rsidRDefault="005B2C46" w:rsidP="00E768FF">
            <w:pPr>
              <w:tabs>
                <w:tab w:val="left" w:pos="264"/>
              </w:tabs>
              <w:spacing w:line="276" w:lineRule="auto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C50BC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26 Oct</w:t>
            </w:r>
          </w:p>
          <w:p w14:paraId="7CC3A285" w14:textId="77777777" w:rsidR="00985B8A" w:rsidRDefault="005B2C46" w:rsidP="00E768FF">
            <w:pPr>
              <w:tabs>
                <w:tab w:val="left" w:pos="264"/>
              </w:tabs>
              <w:spacing w:line="276" w:lineRule="auto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C50BC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23 Nov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    </w:t>
            </w:r>
          </w:p>
          <w:p w14:paraId="2AFC8418" w14:textId="7D71407B" w:rsidR="005B2C46" w:rsidRPr="00F27C82" w:rsidRDefault="005B2C46" w:rsidP="00E768FF">
            <w:pPr>
              <w:tabs>
                <w:tab w:val="left" w:pos="264"/>
              </w:tabs>
              <w:spacing w:line="276" w:lineRule="auto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N</w:t>
            </w:r>
            <w:r w:rsidRPr="00C50BC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o meetings planned Dec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645D6B" w14:textId="77777777" w:rsidR="005B2C46" w:rsidRPr="00F27C82" w:rsidRDefault="005B2C46" w:rsidP="00E768FF">
            <w:pPr>
              <w:spacing w:line="276" w:lineRule="auto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</w:tbl>
    <w:p w14:paraId="5A832F7D" w14:textId="77777777" w:rsidR="005B2C46" w:rsidRDefault="005B2C46" w:rsidP="005B2C46">
      <w:pPr>
        <w:tabs>
          <w:tab w:val="left" w:pos="567"/>
        </w:tabs>
        <w:spacing w:before="60"/>
        <w:rPr>
          <w:rFonts w:ascii="Arial" w:hAnsi="Arial" w:cs="Arial"/>
          <w:bCs/>
          <w:i/>
          <w:iCs/>
          <w:sz w:val="18"/>
          <w:szCs w:val="18"/>
        </w:rPr>
      </w:pPr>
    </w:p>
    <w:p w14:paraId="75C1BBA7" w14:textId="08D3FDAB" w:rsidR="005B2C46" w:rsidRDefault="005B2C46" w:rsidP="005B2C46">
      <w:pPr>
        <w:tabs>
          <w:tab w:val="left" w:pos="567"/>
        </w:tabs>
        <w:spacing w:before="60"/>
        <w:ind w:left="567" w:hanging="567"/>
        <w:rPr>
          <w:rFonts w:ascii="Arial" w:hAnsi="Arial" w:cs="Arial"/>
          <w:bCs/>
          <w:i/>
          <w:iCs/>
          <w:sz w:val="18"/>
          <w:szCs w:val="18"/>
        </w:rPr>
      </w:pPr>
      <w:r w:rsidRPr="005C5786">
        <w:rPr>
          <w:rFonts w:ascii="Arial" w:hAnsi="Arial" w:cs="Arial"/>
          <w:bCs/>
          <w:i/>
          <w:iCs/>
          <w:sz w:val="18"/>
          <w:szCs w:val="18"/>
        </w:rPr>
        <w:t>Meeting finished at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 8.</w:t>
      </w:r>
      <w:r w:rsidR="00003C3C">
        <w:rPr>
          <w:rFonts w:ascii="Arial" w:hAnsi="Arial" w:cs="Arial"/>
          <w:bCs/>
          <w:i/>
          <w:iCs/>
          <w:sz w:val="18"/>
          <w:szCs w:val="18"/>
        </w:rPr>
        <w:t>15</w:t>
      </w:r>
      <w:r>
        <w:rPr>
          <w:rFonts w:ascii="Arial" w:hAnsi="Arial" w:cs="Arial"/>
          <w:bCs/>
          <w:i/>
          <w:iCs/>
          <w:sz w:val="18"/>
          <w:szCs w:val="18"/>
        </w:rPr>
        <w:t>pm</w:t>
      </w:r>
    </w:p>
    <w:p w14:paraId="2448EF6E" w14:textId="77777777" w:rsidR="005B2C46" w:rsidRDefault="005B2C46" w:rsidP="005B2C46">
      <w:pPr>
        <w:tabs>
          <w:tab w:val="left" w:pos="567"/>
        </w:tabs>
        <w:spacing w:before="60"/>
        <w:rPr>
          <w:rFonts w:ascii="Arial" w:hAnsi="Arial" w:cs="Arial"/>
          <w:bCs/>
          <w:i/>
          <w:iCs/>
          <w:sz w:val="18"/>
          <w:szCs w:val="18"/>
        </w:rPr>
      </w:pPr>
    </w:p>
    <w:p w14:paraId="1D1608E2" w14:textId="77777777" w:rsidR="005B2C46" w:rsidRPr="00703AC1" w:rsidRDefault="005B2C46" w:rsidP="005B2C46">
      <w:pPr>
        <w:tabs>
          <w:tab w:val="left" w:pos="567"/>
        </w:tabs>
        <w:spacing w:before="60"/>
        <w:ind w:left="567" w:hanging="567"/>
        <w:rPr>
          <w:rFonts w:ascii="Arial" w:hAnsi="Arial" w:cs="Arial"/>
          <w:bCs/>
          <w:i/>
          <w:iCs/>
          <w:sz w:val="18"/>
          <w:szCs w:val="18"/>
        </w:rPr>
      </w:pPr>
      <w:r w:rsidRPr="00703AC1">
        <w:rPr>
          <w:rFonts w:ascii="Arial" w:hAnsi="Arial" w:cs="Arial"/>
          <w:i/>
          <w:iCs/>
          <w:sz w:val="18"/>
          <w:szCs w:val="18"/>
        </w:rPr>
        <w:t>These minutes are considered draft until ratified at the next Hemingford Abbots Parish Council meeting</w:t>
      </w:r>
    </w:p>
    <w:p w14:paraId="1FC099DB" w14:textId="77777777" w:rsidR="00815B45" w:rsidRDefault="00815B45"/>
    <w:sectPr w:rsidR="00815B45" w:rsidSect="00F07B6D">
      <w:footerReference w:type="default" r:id="rId7"/>
      <w:foot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B1242" w14:textId="77777777" w:rsidR="004574AA" w:rsidRDefault="004574AA" w:rsidP="00172FB8">
      <w:r>
        <w:separator/>
      </w:r>
    </w:p>
  </w:endnote>
  <w:endnote w:type="continuationSeparator" w:id="0">
    <w:p w14:paraId="0321E865" w14:textId="77777777" w:rsidR="004574AA" w:rsidRDefault="004574AA" w:rsidP="00172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color w:val="808080" w:themeColor="background1" w:themeShade="80"/>
      </w:rPr>
      <w:id w:val="581414731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1018D583" w14:textId="4E13319D" w:rsidR="006865E4" w:rsidRPr="00840EB4" w:rsidRDefault="00840EB4">
        <w:pPr>
          <w:pStyle w:val="Footer"/>
          <w:rPr>
            <w:rFonts w:ascii="Arial" w:hAnsi="Arial" w:cs="Arial"/>
            <w:color w:val="808080" w:themeColor="background1" w:themeShade="80"/>
          </w:rPr>
        </w:pPr>
        <w:r w:rsidRPr="00840EB4">
          <w:rPr>
            <w:rFonts w:ascii="Arial" w:hAnsi="Arial" w:cs="Arial"/>
            <w:color w:val="808080" w:themeColor="background1" w:themeShade="80"/>
          </w:rPr>
          <w:t>1244</w:t>
        </w:r>
      </w:p>
    </w:sdtContent>
  </w:sdt>
  <w:p w14:paraId="655049B0" w14:textId="77777777" w:rsidR="00172FB8" w:rsidRDefault="00172F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2E624" w14:textId="1C3778B2" w:rsidR="006865E4" w:rsidRPr="00840EB4" w:rsidRDefault="00F07B6D">
    <w:pPr>
      <w:pStyle w:val="Footer"/>
      <w:rPr>
        <w:rFonts w:ascii="Arial" w:hAnsi="Arial" w:cs="Arial"/>
        <w:color w:val="808080" w:themeColor="background1" w:themeShade="80"/>
      </w:rPr>
    </w:pPr>
    <w:r w:rsidRPr="00840EB4">
      <w:rPr>
        <w:rFonts w:ascii="Arial" w:hAnsi="Arial" w:cs="Arial"/>
        <w:color w:val="808080" w:themeColor="background1" w:themeShade="80"/>
      </w:rPr>
      <w:t>1243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31793" w14:textId="77777777" w:rsidR="004574AA" w:rsidRDefault="004574AA" w:rsidP="00172FB8">
      <w:r>
        <w:separator/>
      </w:r>
    </w:p>
  </w:footnote>
  <w:footnote w:type="continuationSeparator" w:id="0">
    <w:p w14:paraId="66AF9140" w14:textId="77777777" w:rsidR="004574AA" w:rsidRDefault="004574AA" w:rsidP="00172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3F1EB5"/>
    <w:multiLevelType w:val="hybridMultilevel"/>
    <w:tmpl w:val="92EE3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5AD"/>
    <w:rsid w:val="00003C3C"/>
    <w:rsid w:val="000C18A4"/>
    <w:rsid w:val="000E7484"/>
    <w:rsid w:val="00172FB8"/>
    <w:rsid w:val="00181822"/>
    <w:rsid w:val="00202B41"/>
    <w:rsid w:val="00255F28"/>
    <w:rsid w:val="00267BBE"/>
    <w:rsid w:val="00345B47"/>
    <w:rsid w:val="00421E09"/>
    <w:rsid w:val="0043333C"/>
    <w:rsid w:val="004574AA"/>
    <w:rsid w:val="00597458"/>
    <w:rsid w:val="005B2C46"/>
    <w:rsid w:val="005E000A"/>
    <w:rsid w:val="005E254D"/>
    <w:rsid w:val="005E5069"/>
    <w:rsid w:val="005E6044"/>
    <w:rsid w:val="00603BA7"/>
    <w:rsid w:val="006865E4"/>
    <w:rsid w:val="006B16BB"/>
    <w:rsid w:val="006D6043"/>
    <w:rsid w:val="0076461B"/>
    <w:rsid w:val="007D3CBA"/>
    <w:rsid w:val="0080408F"/>
    <w:rsid w:val="00815B45"/>
    <w:rsid w:val="00840EB4"/>
    <w:rsid w:val="00901E4A"/>
    <w:rsid w:val="00985B8A"/>
    <w:rsid w:val="00A53175"/>
    <w:rsid w:val="00A83A3B"/>
    <w:rsid w:val="00AC5953"/>
    <w:rsid w:val="00AD3566"/>
    <w:rsid w:val="00B21428"/>
    <w:rsid w:val="00B577D5"/>
    <w:rsid w:val="00BA1C51"/>
    <w:rsid w:val="00C805A1"/>
    <w:rsid w:val="00C86320"/>
    <w:rsid w:val="00CA3044"/>
    <w:rsid w:val="00CF1C7C"/>
    <w:rsid w:val="00D606CD"/>
    <w:rsid w:val="00D77CD8"/>
    <w:rsid w:val="00D805FA"/>
    <w:rsid w:val="00DA05AD"/>
    <w:rsid w:val="00DC4834"/>
    <w:rsid w:val="00DE6905"/>
    <w:rsid w:val="00E43AD9"/>
    <w:rsid w:val="00E8019C"/>
    <w:rsid w:val="00EA72A4"/>
    <w:rsid w:val="00EB136A"/>
    <w:rsid w:val="00EF0F1A"/>
    <w:rsid w:val="00F07B6D"/>
    <w:rsid w:val="00F313A1"/>
    <w:rsid w:val="00F3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B6D1A"/>
  <w15:chartTrackingRefBased/>
  <w15:docId w15:val="{6CBA868B-CBD2-438E-92A7-1517CB31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C4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C46"/>
    <w:pPr>
      <w:ind w:left="720"/>
      <w:contextualSpacing/>
    </w:pPr>
  </w:style>
  <w:style w:type="table" w:styleId="TableGrid">
    <w:name w:val="Table Grid"/>
    <w:basedOn w:val="TableNormal"/>
    <w:uiPriority w:val="59"/>
    <w:rsid w:val="005B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2C4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2F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FB8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2F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FB8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Flanagan</dc:creator>
  <cp:keywords/>
  <dc:description/>
  <cp:lastModifiedBy>Hemingford Abbots</cp:lastModifiedBy>
  <cp:revision>52</cp:revision>
  <dcterms:created xsi:type="dcterms:W3CDTF">2020-09-21T14:18:00Z</dcterms:created>
  <dcterms:modified xsi:type="dcterms:W3CDTF">2020-09-21T23:15:00Z</dcterms:modified>
</cp:coreProperties>
</file>